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4B13" w14:textId="77777777" w:rsidR="001E1DE2" w:rsidRPr="00DF7535" w:rsidRDefault="001E1DE2" w:rsidP="001E1DE2">
      <w:pPr>
        <w:ind w:left="-720" w:right="-720"/>
        <w:jc w:val="center"/>
        <w:rPr>
          <w:rFonts w:ascii="Copperplate Light" w:eastAsia="Times New Roman" w:hAnsi="Copperplate Light"/>
        </w:rPr>
      </w:pPr>
      <w:r w:rsidRPr="00DF7535">
        <w:rPr>
          <w:rFonts w:ascii="Copperplate Light" w:eastAsia="Times New Roman" w:hAnsi="Copperplate Light"/>
          <w:b/>
          <w:sz w:val="28"/>
        </w:rPr>
        <w:t>L</w:t>
      </w:r>
      <w:r w:rsidRPr="00DF7535">
        <w:rPr>
          <w:rFonts w:ascii="Copperplate Light" w:eastAsia="Times New Roman" w:hAnsi="Copperplate Light"/>
          <w:b/>
        </w:rPr>
        <w:t xml:space="preserve">ISA </w:t>
      </w:r>
      <w:r w:rsidRPr="00DF7535">
        <w:rPr>
          <w:rFonts w:ascii="Copperplate Light" w:eastAsia="Times New Roman" w:hAnsi="Copperplate Light"/>
          <w:b/>
          <w:sz w:val="28"/>
        </w:rPr>
        <w:t>S</w:t>
      </w:r>
      <w:r w:rsidRPr="00DF7535">
        <w:rPr>
          <w:rFonts w:ascii="Copperplate Light" w:eastAsia="Times New Roman" w:hAnsi="Copperplate Light"/>
          <w:b/>
        </w:rPr>
        <w:t xml:space="preserve">APINKOPF </w:t>
      </w:r>
      <w:r w:rsidRPr="00DF7535">
        <w:rPr>
          <w:rFonts w:ascii="Copperplate Light" w:eastAsia="Times New Roman" w:hAnsi="Copperplate Light"/>
          <w:b/>
          <w:sz w:val="28"/>
        </w:rPr>
        <w:t>A</w:t>
      </w:r>
      <w:r w:rsidRPr="00DF7535">
        <w:rPr>
          <w:rFonts w:ascii="Copperplate Light" w:eastAsia="Times New Roman" w:hAnsi="Copperplate Light"/>
          <w:b/>
        </w:rPr>
        <w:t>RTISTS</w:t>
      </w:r>
    </w:p>
    <w:p w14:paraId="38E6F68A" w14:textId="77777777" w:rsidR="001E1DE2" w:rsidRPr="00DF7535" w:rsidRDefault="001E1DE2" w:rsidP="001E1DE2">
      <w:pPr>
        <w:ind w:left="-720" w:right="-720"/>
        <w:jc w:val="center"/>
        <w:rPr>
          <w:rFonts w:ascii="Copperplate Light" w:eastAsia="Times New Roman" w:hAnsi="Copperplate Light"/>
        </w:rPr>
      </w:pPr>
      <w:r w:rsidRPr="00DF7535">
        <w:rPr>
          <w:rFonts w:ascii="Copperplate Light" w:eastAsia="Times New Roman" w:hAnsi="Copperplate Light"/>
        </w:rPr>
        <w:t>9 Commodore Drive, Suite 309   (800) 923-1973; (510) 428-1533</w:t>
      </w:r>
    </w:p>
    <w:p w14:paraId="0F8CCF6C" w14:textId="77777777" w:rsidR="001E1DE2" w:rsidRPr="00DF7535" w:rsidRDefault="001E1DE2" w:rsidP="001E1DE2">
      <w:pPr>
        <w:ind w:left="-720" w:right="-720"/>
        <w:jc w:val="center"/>
        <w:rPr>
          <w:rFonts w:ascii="Copperplate Light" w:eastAsia="Times New Roman" w:hAnsi="Copperplate Light"/>
          <w:lang w:val="it-IT"/>
        </w:rPr>
      </w:pPr>
      <w:r w:rsidRPr="00DF7535">
        <w:rPr>
          <w:rFonts w:ascii="Copperplate Light" w:eastAsia="Times New Roman" w:hAnsi="Copperplate Light"/>
          <w:lang w:val="it-IT"/>
        </w:rPr>
        <w:t>Emeryville, CA 94608 USA  LSapinkopf@aol.com</w:t>
      </w:r>
    </w:p>
    <w:p w14:paraId="27FE1A0F" w14:textId="77777777" w:rsidR="001E1DE2" w:rsidRPr="00DF7535" w:rsidRDefault="001E1DE2" w:rsidP="001E1DE2">
      <w:pPr>
        <w:ind w:left="-720" w:right="-720"/>
        <w:rPr>
          <w:rFonts w:eastAsia="Times New Roman"/>
        </w:rPr>
      </w:pPr>
      <w:r w:rsidRPr="00DF7535">
        <w:rPr>
          <w:rFonts w:ascii="Copperplate Light" w:eastAsia="Times New Roman" w:hAnsi="Copperplate Light"/>
          <w:lang w:val="it-IT"/>
        </w:rPr>
        <w:t xml:space="preserve">                                                      </w:t>
      </w:r>
      <w:r w:rsidRPr="00DF7535">
        <w:rPr>
          <w:rFonts w:ascii="Copperplate Light" w:eastAsia="Times New Roman" w:hAnsi="Copperplate Light"/>
        </w:rPr>
        <w:t>www.chambermuse.com</w:t>
      </w:r>
    </w:p>
    <w:p w14:paraId="439B24FD" w14:textId="77777777" w:rsidR="001E1DE2" w:rsidRDefault="001E1DE2" w:rsidP="00C55B29">
      <w:pPr>
        <w:jc w:val="center"/>
        <w:rPr>
          <w:b/>
          <w:bCs/>
        </w:rPr>
      </w:pPr>
    </w:p>
    <w:p w14:paraId="7F461A0C" w14:textId="77777777" w:rsidR="001E1DE2" w:rsidRDefault="001E1DE2" w:rsidP="00C55B29">
      <w:pPr>
        <w:jc w:val="center"/>
        <w:rPr>
          <w:b/>
          <w:bCs/>
        </w:rPr>
      </w:pPr>
    </w:p>
    <w:p w14:paraId="1F6153E5" w14:textId="77777777" w:rsidR="005F4F33" w:rsidRDefault="00A8709E" w:rsidP="00E54B97">
      <w:pPr>
        <w:spacing w:line="360" w:lineRule="auto"/>
        <w:jc w:val="center"/>
        <w:rPr>
          <w:b/>
          <w:bCs/>
        </w:rPr>
      </w:pPr>
      <w:r w:rsidRPr="00A8709E">
        <w:rPr>
          <w:b/>
          <w:bCs/>
        </w:rPr>
        <w:t>Thomas Mesa</w:t>
      </w:r>
      <w:r w:rsidR="005F4F33">
        <w:rPr>
          <w:b/>
          <w:bCs/>
        </w:rPr>
        <w:t>, Cellist</w:t>
      </w:r>
      <w:r w:rsidRPr="00A8709E">
        <w:rPr>
          <w:b/>
          <w:bCs/>
        </w:rPr>
        <w:t xml:space="preserve"> </w:t>
      </w:r>
    </w:p>
    <w:p w14:paraId="290125F3" w14:textId="03D6F49E" w:rsidR="00A8709E" w:rsidRPr="005F4F33" w:rsidRDefault="00A8709E" w:rsidP="00E54B97">
      <w:pPr>
        <w:spacing w:line="360" w:lineRule="auto"/>
        <w:jc w:val="center"/>
        <w:rPr>
          <w:b/>
          <w:bCs/>
          <w:u w:val="single"/>
        </w:rPr>
      </w:pPr>
      <w:r w:rsidRPr="00A8709E">
        <w:rPr>
          <w:b/>
          <w:bCs/>
          <w:u w:val="single"/>
        </w:rPr>
        <w:t xml:space="preserve">Concerto Repertoire </w:t>
      </w:r>
    </w:p>
    <w:p w14:paraId="384D2F07" w14:textId="77777777" w:rsidR="00C55B29" w:rsidRPr="00A8709E" w:rsidRDefault="00C55B29" w:rsidP="00E54B97">
      <w:pPr>
        <w:spacing w:line="360" w:lineRule="auto"/>
      </w:pPr>
    </w:p>
    <w:p w14:paraId="11D1A4FF" w14:textId="612C5DD0" w:rsidR="00C55B29" w:rsidRDefault="00A8709E" w:rsidP="00E54B97">
      <w:pPr>
        <w:spacing w:line="360" w:lineRule="auto"/>
      </w:pPr>
      <w:r w:rsidRPr="00A8709E">
        <w:rPr>
          <w:b/>
          <w:bCs/>
        </w:rPr>
        <w:t xml:space="preserve">Brahms </w:t>
      </w:r>
      <w:r w:rsidR="00C55B29" w:rsidRPr="00C55B29">
        <w:t xml:space="preserve">— </w:t>
      </w:r>
      <w:r w:rsidRPr="00A8709E">
        <w:t xml:space="preserve">Double Concerto in A minor for </w:t>
      </w:r>
      <w:r w:rsidR="00E54B97">
        <w:t>v</w:t>
      </w:r>
      <w:r w:rsidRPr="00A8709E">
        <w:t>iolin and</w:t>
      </w:r>
      <w:r w:rsidR="00E54B97">
        <w:t xml:space="preserve"> c</w:t>
      </w:r>
      <w:r w:rsidRPr="00A8709E">
        <w:t xml:space="preserve">ello, Op. 102 </w:t>
      </w:r>
    </w:p>
    <w:p w14:paraId="39064624" w14:textId="4244FE53" w:rsidR="006E0BD5" w:rsidRDefault="00E54B97" w:rsidP="002C290B">
      <w:pPr>
        <w:spacing w:line="360" w:lineRule="auto"/>
      </w:pPr>
      <w:r>
        <w:rPr>
          <w:b/>
          <w:bCs/>
        </w:rPr>
        <w:t>*</w:t>
      </w:r>
      <w:r w:rsidR="001E1DE2" w:rsidRPr="00E54B97">
        <w:rPr>
          <w:b/>
          <w:bCs/>
        </w:rPr>
        <w:t>Terence Blanchard</w:t>
      </w:r>
      <w:r w:rsidR="001E1DE2">
        <w:t xml:space="preserve"> — </w:t>
      </w:r>
      <w:r w:rsidR="001E1DE2" w:rsidRPr="00E54B97">
        <w:rPr>
          <w:caps/>
        </w:rPr>
        <w:t>D</w:t>
      </w:r>
      <w:r w:rsidR="00B16297" w:rsidRPr="00B16297">
        <w:t>ance for a New Day</w:t>
      </w:r>
      <w:r w:rsidR="00B16297">
        <w:rPr>
          <w:caps/>
        </w:rPr>
        <w:t>,</w:t>
      </w:r>
      <w:r>
        <w:t xml:space="preserve"> for violin, cello and string orchestra</w:t>
      </w:r>
    </w:p>
    <w:p w14:paraId="2C19B09A" w14:textId="4D10D7FC" w:rsidR="00A8709E" w:rsidRPr="00A8709E" w:rsidRDefault="001E1DE2" w:rsidP="006E0BD5">
      <w:pPr>
        <w:spacing w:line="360" w:lineRule="auto"/>
      </w:pPr>
      <w:r>
        <w:rPr>
          <w:b/>
          <w:bCs/>
        </w:rPr>
        <w:t>*</w:t>
      </w:r>
      <w:r w:rsidR="00A8709E" w:rsidRPr="00A8709E">
        <w:rPr>
          <w:b/>
          <w:bCs/>
        </w:rPr>
        <w:t xml:space="preserve">Andrea Casarrubios </w:t>
      </w:r>
      <w:r w:rsidR="00C55B29" w:rsidRPr="00C55B29">
        <w:t xml:space="preserve">— </w:t>
      </w:r>
      <w:r w:rsidR="00A8709E" w:rsidRPr="00A8709E">
        <w:t>M</w:t>
      </w:r>
      <w:r w:rsidR="00B16297">
        <w:t>irage</w:t>
      </w:r>
      <w:r>
        <w:t>,</w:t>
      </w:r>
      <w:r w:rsidR="00A8709E" w:rsidRPr="00A8709E">
        <w:t xml:space="preserve"> for cello and orchestra</w:t>
      </w:r>
      <w:r w:rsidR="00A8709E" w:rsidRPr="00A8709E">
        <w:br/>
      </w:r>
      <w:r w:rsidR="00C55B29" w:rsidRPr="00C55B29">
        <w:rPr>
          <w:b/>
          <w:bCs/>
          <w:iCs/>
          <w:lang w:bidi="en-US"/>
        </w:rPr>
        <w:t>Dvořák</w:t>
      </w:r>
      <w:r w:rsidR="00C55B29">
        <w:rPr>
          <w:b/>
          <w:bCs/>
          <w:iCs/>
          <w:lang w:bidi="en-US"/>
        </w:rPr>
        <w:t xml:space="preserve"> </w:t>
      </w:r>
      <w:r w:rsidRPr="00C55B29">
        <w:t xml:space="preserve">— </w:t>
      </w:r>
      <w:r w:rsidR="00A8709E" w:rsidRPr="00A8709E">
        <w:t>Concerto in B minor, Op. 104</w:t>
      </w:r>
      <w:r w:rsidR="00A8709E" w:rsidRPr="00A8709E">
        <w:br/>
      </w:r>
      <w:r w:rsidR="00C55B29" w:rsidRPr="00C55B29">
        <w:rPr>
          <w:b/>
          <w:bCs/>
          <w:iCs/>
          <w:lang w:bidi="en-US"/>
        </w:rPr>
        <w:t>Dvořák</w:t>
      </w:r>
      <w:r w:rsidR="00C55B29">
        <w:rPr>
          <w:b/>
          <w:bCs/>
          <w:iCs/>
          <w:lang w:bidi="en-US"/>
        </w:rPr>
        <w:t xml:space="preserve"> </w:t>
      </w:r>
      <w:r w:rsidRPr="00C55B29">
        <w:t xml:space="preserve">— </w:t>
      </w:r>
      <w:r w:rsidR="00A8709E" w:rsidRPr="00A8709E">
        <w:t xml:space="preserve">Silent Woods </w:t>
      </w:r>
    </w:p>
    <w:p w14:paraId="2B198EC9" w14:textId="33BDBD0E" w:rsidR="00C55B29" w:rsidRDefault="00A8709E" w:rsidP="00E54B97">
      <w:pPr>
        <w:spacing w:line="360" w:lineRule="auto"/>
      </w:pPr>
      <w:r w:rsidRPr="00A8709E">
        <w:rPr>
          <w:b/>
          <w:bCs/>
        </w:rPr>
        <w:t xml:space="preserve">Elgar </w:t>
      </w:r>
      <w:r w:rsidR="001E1DE2" w:rsidRPr="00C55B29">
        <w:t xml:space="preserve">— </w:t>
      </w:r>
      <w:r w:rsidRPr="00A8709E">
        <w:t>Concerto in E minor, Op. 85</w:t>
      </w:r>
      <w:r w:rsidRPr="00A8709E">
        <w:br/>
      </w:r>
      <w:r w:rsidRPr="00A8709E">
        <w:rPr>
          <w:b/>
          <w:bCs/>
        </w:rPr>
        <w:t xml:space="preserve">Haydn </w:t>
      </w:r>
      <w:r w:rsidR="001E1DE2" w:rsidRPr="00C55B29">
        <w:t xml:space="preserve">— </w:t>
      </w:r>
      <w:r w:rsidRPr="00A8709E">
        <w:t>Concerto No. 1 in C major</w:t>
      </w:r>
      <w:r w:rsidRPr="00A8709E">
        <w:br/>
      </w:r>
      <w:r w:rsidRPr="00A8709E">
        <w:rPr>
          <w:b/>
          <w:bCs/>
        </w:rPr>
        <w:t xml:space="preserve">Haydn </w:t>
      </w:r>
      <w:r w:rsidR="001E1DE2" w:rsidRPr="00C55B29">
        <w:t xml:space="preserve">— </w:t>
      </w:r>
      <w:r w:rsidRPr="00A8709E">
        <w:t>Concerto No. 2 in D major</w:t>
      </w:r>
      <w:r w:rsidRPr="00A8709E">
        <w:br/>
      </w:r>
      <w:r w:rsidRPr="00A8709E">
        <w:rPr>
          <w:b/>
          <w:bCs/>
        </w:rPr>
        <w:t xml:space="preserve">Kabalevsky </w:t>
      </w:r>
      <w:r w:rsidR="001E1DE2" w:rsidRPr="00C55B29">
        <w:t xml:space="preserve">— </w:t>
      </w:r>
      <w:r w:rsidRPr="00A8709E">
        <w:t>Concerto No. 1 in G minor, Op. 49</w:t>
      </w:r>
      <w:r w:rsidRPr="00A8709E">
        <w:br/>
      </w:r>
      <w:r w:rsidR="001E1DE2">
        <w:rPr>
          <w:b/>
          <w:bCs/>
        </w:rPr>
        <w:t>*</w:t>
      </w:r>
      <w:r w:rsidRPr="00A8709E">
        <w:rPr>
          <w:b/>
          <w:bCs/>
        </w:rPr>
        <w:t xml:space="preserve">Jessie Montgomery </w:t>
      </w:r>
      <w:r w:rsidR="001E1DE2" w:rsidRPr="00C55B29">
        <w:t xml:space="preserve">— </w:t>
      </w:r>
      <w:r w:rsidR="001E1DE2">
        <w:t>D</w:t>
      </w:r>
      <w:r w:rsidR="00B16297">
        <w:t>ivided</w:t>
      </w:r>
      <w:r w:rsidR="001E1DE2">
        <w:t>,</w:t>
      </w:r>
      <w:r w:rsidRPr="00A8709E">
        <w:t xml:space="preserve"> for cello and string orchestra </w:t>
      </w:r>
    </w:p>
    <w:p w14:paraId="0063CC67" w14:textId="240B0CD6" w:rsidR="00C55B29" w:rsidRDefault="00A8709E" w:rsidP="00E54B97">
      <w:pPr>
        <w:spacing w:line="360" w:lineRule="auto"/>
        <w:rPr>
          <w:lang w:val="fr-FR"/>
        </w:rPr>
      </w:pPr>
      <w:r w:rsidRPr="00A8709E">
        <w:rPr>
          <w:b/>
          <w:bCs/>
          <w:lang w:val="fr-FR"/>
        </w:rPr>
        <w:t xml:space="preserve">Saint-Saens </w:t>
      </w:r>
      <w:r w:rsidR="001E1DE2" w:rsidRPr="00C55B29">
        <w:t xml:space="preserve">— </w:t>
      </w:r>
      <w:r w:rsidRPr="00A8709E">
        <w:rPr>
          <w:lang w:val="fr-FR"/>
        </w:rPr>
        <w:t xml:space="preserve">Concerto No. 1 in A minor, Op. 33 </w:t>
      </w:r>
    </w:p>
    <w:p w14:paraId="7098E161" w14:textId="6108A767" w:rsidR="00A8709E" w:rsidRPr="00A8709E" w:rsidRDefault="00A8709E" w:rsidP="00E54B97">
      <w:pPr>
        <w:spacing w:line="360" w:lineRule="auto"/>
        <w:rPr>
          <w:lang w:val="fr-FR"/>
        </w:rPr>
      </w:pPr>
      <w:r w:rsidRPr="00A8709E">
        <w:rPr>
          <w:b/>
          <w:bCs/>
          <w:lang w:val="fr-FR"/>
        </w:rPr>
        <w:t xml:space="preserve">Saint-Saens </w:t>
      </w:r>
      <w:r w:rsidR="001E1DE2" w:rsidRPr="001E1DE2">
        <w:rPr>
          <w:lang w:val="fr-FR"/>
        </w:rPr>
        <w:t xml:space="preserve">— </w:t>
      </w:r>
      <w:r w:rsidR="00C55B29">
        <w:rPr>
          <w:lang w:val="fr-FR"/>
        </w:rPr>
        <w:t>La</w:t>
      </w:r>
      <w:r w:rsidRPr="00A8709E">
        <w:rPr>
          <w:lang w:val="fr-FR"/>
        </w:rPr>
        <w:t xml:space="preserve"> Muse et le Po</w:t>
      </w:r>
      <w:r w:rsidR="00C55B29">
        <w:rPr>
          <w:lang w:val="fr-FR"/>
        </w:rPr>
        <w:t>è</w:t>
      </w:r>
      <w:r w:rsidRPr="00A8709E">
        <w:rPr>
          <w:lang w:val="fr-FR"/>
        </w:rPr>
        <w:t xml:space="preserve">te </w:t>
      </w:r>
    </w:p>
    <w:p w14:paraId="340B337C" w14:textId="70DEEFC2" w:rsidR="00A8709E" w:rsidRDefault="00A8709E" w:rsidP="00E54B97">
      <w:pPr>
        <w:spacing w:line="360" w:lineRule="auto"/>
      </w:pPr>
      <w:r w:rsidRPr="00A8709E">
        <w:rPr>
          <w:b/>
          <w:bCs/>
        </w:rPr>
        <w:t xml:space="preserve">Schumann </w:t>
      </w:r>
      <w:r w:rsidR="001E1DE2" w:rsidRPr="00C55B29">
        <w:t xml:space="preserve">— </w:t>
      </w:r>
      <w:r w:rsidRPr="00A8709E">
        <w:t>Concerto in A minor</w:t>
      </w:r>
      <w:r w:rsidRPr="00A8709E">
        <w:br/>
      </w:r>
      <w:r w:rsidRPr="00A8709E">
        <w:rPr>
          <w:b/>
          <w:bCs/>
        </w:rPr>
        <w:t xml:space="preserve">Strauss </w:t>
      </w:r>
      <w:r w:rsidR="001E1DE2" w:rsidRPr="00C55B29">
        <w:t xml:space="preserve">— </w:t>
      </w:r>
      <w:r w:rsidRPr="00A8709E">
        <w:t>Don Quixote</w:t>
      </w:r>
      <w:r w:rsidRPr="00A8709E">
        <w:br/>
      </w:r>
      <w:r w:rsidRPr="00A8709E">
        <w:rPr>
          <w:b/>
          <w:bCs/>
        </w:rPr>
        <w:t xml:space="preserve">Tchaikovsky </w:t>
      </w:r>
      <w:r w:rsidR="001E1DE2" w:rsidRPr="00C55B29">
        <w:t xml:space="preserve">— </w:t>
      </w:r>
      <w:r w:rsidRPr="00A8709E">
        <w:t xml:space="preserve">Variations on a Rococo Theme, Op. 33 </w:t>
      </w:r>
    </w:p>
    <w:p w14:paraId="33A0EB00" w14:textId="3F64383D" w:rsidR="00E54B97" w:rsidRDefault="00E54B97" w:rsidP="00E54B97">
      <w:pPr>
        <w:spacing w:line="360" w:lineRule="auto"/>
      </w:pPr>
    </w:p>
    <w:p w14:paraId="02CE62D1" w14:textId="42B1998F" w:rsidR="00E54B97" w:rsidRDefault="00E54B97" w:rsidP="00E54B97">
      <w:pPr>
        <w:spacing w:line="360" w:lineRule="auto"/>
      </w:pPr>
    </w:p>
    <w:p w14:paraId="325CCE2E" w14:textId="2080CBB6" w:rsidR="00E54B97" w:rsidRPr="00A8709E" w:rsidRDefault="00E54B97" w:rsidP="00E54B97">
      <w:pPr>
        <w:spacing w:line="360" w:lineRule="auto"/>
        <w:rPr>
          <w:b/>
          <w:bCs/>
          <w:i/>
          <w:iCs/>
        </w:rPr>
      </w:pPr>
      <w:r w:rsidRPr="006E0BD5">
        <w:rPr>
          <w:b/>
          <w:bCs/>
          <w:i/>
          <w:iCs/>
        </w:rPr>
        <w:t>*W</w:t>
      </w:r>
      <w:r w:rsidR="006E0BD5" w:rsidRPr="006E0BD5">
        <w:rPr>
          <w:b/>
          <w:bCs/>
          <w:i/>
          <w:iCs/>
        </w:rPr>
        <w:t xml:space="preserve">orld Premiere by </w:t>
      </w:r>
      <w:r w:rsidRPr="006E0BD5">
        <w:rPr>
          <w:b/>
          <w:bCs/>
          <w:i/>
          <w:iCs/>
        </w:rPr>
        <w:t>Thomas Mesa</w:t>
      </w:r>
    </w:p>
    <w:p w14:paraId="2E6534E5" w14:textId="0E91690B" w:rsidR="00610548" w:rsidRDefault="00610548"/>
    <w:p w14:paraId="7B777E78" w14:textId="77777777" w:rsidR="00C55B29" w:rsidRDefault="00C55B29"/>
    <w:sectPr w:rsidR="00C55B29" w:rsidSect="001E1DE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Light">
    <w:altName w:val="﷽﷽﷽﷽﷽﷽﷽﷽ate Light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9E"/>
    <w:rsid w:val="001E1DE2"/>
    <w:rsid w:val="002C290B"/>
    <w:rsid w:val="003C59C5"/>
    <w:rsid w:val="00430B64"/>
    <w:rsid w:val="005F4F33"/>
    <w:rsid w:val="00610548"/>
    <w:rsid w:val="006E0BD5"/>
    <w:rsid w:val="00A8709E"/>
    <w:rsid w:val="00B16297"/>
    <w:rsid w:val="00C55B29"/>
    <w:rsid w:val="00E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ACC87"/>
  <w14:defaultImageDpi w14:val="32767"/>
  <w15:chartTrackingRefBased/>
  <w15:docId w15:val="{06C9764B-BB08-A542-871C-D252FB24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Sapinkopf</dc:creator>
  <cp:keywords/>
  <dc:description/>
  <cp:lastModifiedBy>Lisa Sapinkopf</cp:lastModifiedBy>
  <cp:revision>2</cp:revision>
  <dcterms:created xsi:type="dcterms:W3CDTF">2021-08-22T00:01:00Z</dcterms:created>
  <dcterms:modified xsi:type="dcterms:W3CDTF">2021-08-22T04:15:00Z</dcterms:modified>
</cp:coreProperties>
</file>