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950F" w14:textId="77777777" w:rsidR="00FC474F" w:rsidRPr="00FC474F" w:rsidRDefault="00FC474F" w:rsidP="00FC474F">
      <w:r w:rsidRPr="00FC474F">
        <w:drawing>
          <wp:inline distT="0" distB="0" distL="0" distR="0" wp14:anchorId="1AA238AA" wp14:editId="5C649AA9">
            <wp:extent cx="3782060" cy="997585"/>
            <wp:effectExtent l="0" t="0" r="2540" b="0"/>
            <wp:docPr id="4" name="Picture 4" descr="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2060" cy="997585"/>
                    </a:xfrm>
                    <a:prstGeom prst="rect">
                      <a:avLst/>
                    </a:prstGeom>
                    <a:noFill/>
                    <a:ln>
                      <a:noFill/>
                    </a:ln>
                  </pic:spPr>
                </pic:pic>
              </a:graphicData>
            </a:graphic>
          </wp:inline>
        </w:drawing>
      </w:r>
    </w:p>
    <w:p w14:paraId="113A68B3" w14:textId="77777777" w:rsidR="007155A0" w:rsidRDefault="007155A0" w:rsidP="00FC474F">
      <w:pPr>
        <w:rPr>
          <w:rFonts w:ascii="Palatino" w:hAnsi="Palatino"/>
          <w:b/>
          <w:bCs/>
        </w:rPr>
      </w:pPr>
    </w:p>
    <w:p w14:paraId="5D3E3580" w14:textId="77777777" w:rsidR="007155A0" w:rsidRDefault="00FC474F" w:rsidP="007155A0">
      <w:pPr>
        <w:rPr>
          <w:rFonts w:ascii="Palatino" w:hAnsi="Palatino"/>
          <w:b/>
          <w:bCs/>
          <w:sz w:val="32"/>
        </w:rPr>
      </w:pPr>
      <w:r w:rsidRPr="007155A0">
        <w:rPr>
          <w:rFonts w:ascii="Palatino" w:hAnsi="Palatino"/>
          <w:b/>
          <w:bCs/>
          <w:sz w:val="32"/>
        </w:rPr>
        <w:t>A Young String Ensemble Bursting With Energy</w:t>
      </w:r>
    </w:p>
    <w:p w14:paraId="6FFF9639" w14:textId="77777777" w:rsidR="007155A0" w:rsidRDefault="007155A0" w:rsidP="007155A0">
      <w:pPr>
        <w:rPr>
          <w:rFonts w:ascii="Palatino" w:hAnsi="Palatino"/>
          <w:b/>
          <w:bCs/>
          <w:sz w:val="32"/>
        </w:rPr>
      </w:pPr>
    </w:p>
    <w:p w14:paraId="2998386E" w14:textId="0EFCBAAA" w:rsidR="00FC474F" w:rsidRPr="007155A0" w:rsidRDefault="00FC474F" w:rsidP="007155A0">
      <w:pPr>
        <w:rPr>
          <w:rFonts w:ascii="Palatino" w:hAnsi="Palatino"/>
          <w:b/>
          <w:bCs/>
          <w:sz w:val="32"/>
        </w:rPr>
      </w:pPr>
      <w:r w:rsidRPr="007155A0">
        <w:rPr>
          <w:rFonts w:ascii="Palatino" w:hAnsi="Palatino"/>
          <w:sz w:val="20"/>
        </w:rPr>
        <w:t>By B</w:t>
      </w:r>
      <w:r w:rsidRPr="007155A0">
        <w:rPr>
          <w:rFonts w:ascii="Palatino" w:hAnsi="Palatino"/>
          <w:caps/>
          <w:sz w:val="20"/>
        </w:rPr>
        <w:t>en Kutner</w:t>
      </w:r>
      <w:r w:rsidRPr="007155A0">
        <w:rPr>
          <w:rFonts w:ascii="Palatino" w:hAnsi="Palatino"/>
          <w:sz w:val="20"/>
        </w:rPr>
        <w:t>,</w:t>
      </w:r>
      <w:r w:rsidR="007155A0" w:rsidRPr="007155A0">
        <w:rPr>
          <w:rFonts w:ascii="Palatino" w:hAnsi="Palatino"/>
          <w:sz w:val="20"/>
        </w:rPr>
        <w:t xml:space="preserve"> </w:t>
      </w:r>
      <w:r w:rsidRPr="007155A0">
        <w:rPr>
          <w:rFonts w:ascii="Palatino" w:hAnsi="Palatino"/>
          <w:b/>
          <w:bCs/>
          <w:color w:val="833C0B" w:themeColor="accent2" w:themeShade="80"/>
          <w:sz w:val="20"/>
        </w:rPr>
        <w:t>June 18, 2019</w:t>
      </w:r>
      <w:r w:rsidRPr="004662A1">
        <w:rPr>
          <w:rFonts w:ascii="Palatino" w:hAnsi="Palatino"/>
          <w:b/>
          <w:bCs/>
        </w:rPr>
        <w:t xml:space="preserve"> </w:t>
      </w:r>
      <w:r w:rsidR="007155A0">
        <w:rPr>
          <w:rFonts w:ascii="Palatino" w:hAnsi="Palatino"/>
          <w:b/>
          <w:bCs/>
          <w:sz w:val="32"/>
        </w:rPr>
        <w:t xml:space="preserve">                 </w:t>
      </w:r>
      <w:r w:rsidRPr="007155A0">
        <w:rPr>
          <w:rFonts w:ascii="Helvetica" w:hAnsi="Helvetica"/>
        </w:rPr>
        <w:t>D</w:t>
      </w:r>
      <w:r w:rsidRPr="007155A0">
        <w:rPr>
          <w:rFonts w:ascii="Helvetica" w:hAnsi="Helvetica"/>
          <w:caps/>
        </w:rPr>
        <w:t>elirium Musicum</w:t>
      </w:r>
      <w:r w:rsidRPr="004662A1">
        <w:rPr>
          <w:rFonts w:ascii="Palatino" w:hAnsi="Palatino"/>
        </w:rPr>
        <w:t xml:space="preserve"> </w:t>
      </w:r>
    </w:p>
    <w:p w14:paraId="2193CFFA" w14:textId="77777777" w:rsidR="00FC474F" w:rsidRPr="004662A1" w:rsidRDefault="00FC474F" w:rsidP="00FC474F">
      <w:pPr>
        <w:rPr>
          <w:rFonts w:ascii="Palatino" w:hAnsi="Palatino"/>
          <w:sz w:val="20"/>
        </w:rPr>
      </w:pPr>
      <w:r w:rsidRPr="004662A1">
        <w:rPr>
          <w:rFonts w:ascii="Palatino" w:hAnsi="Palatino"/>
        </w:rPr>
        <w:drawing>
          <wp:inline distT="0" distB="0" distL="0" distR="0" wp14:anchorId="1A8E3B7C" wp14:editId="5D8CC1B6">
            <wp:extent cx="6874510" cy="3865245"/>
            <wp:effectExtent l="0" t="0" r="8890" b="0"/>
            <wp:docPr id="3" name="Picture 3" descr="https://www.sfcv.org/sites/default/files/styles/reduced_size/public/u49590/Deliriumheader1.jpg?itok=L3RR-x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fcv.org/sites/default/files/styles/reduced_size/public/u49590/Deliriumheader1.jpg?itok=L3RR-xN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4510" cy="3865245"/>
                    </a:xfrm>
                    <a:prstGeom prst="rect">
                      <a:avLst/>
                    </a:prstGeom>
                    <a:noFill/>
                    <a:ln>
                      <a:noFill/>
                    </a:ln>
                  </pic:spPr>
                </pic:pic>
              </a:graphicData>
            </a:graphic>
          </wp:inline>
        </w:drawing>
      </w:r>
      <w:r w:rsidRPr="004662A1">
        <w:rPr>
          <w:rFonts w:ascii="Palatino" w:hAnsi="Palatino"/>
          <w:sz w:val="20"/>
        </w:rPr>
        <w:t>Delirium Musicum</w:t>
      </w:r>
    </w:p>
    <w:p w14:paraId="6DADDB53" w14:textId="77777777" w:rsidR="004662A1" w:rsidRPr="004662A1" w:rsidRDefault="004662A1" w:rsidP="00FC474F">
      <w:pPr>
        <w:rPr>
          <w:rFonts w:ascii="Palatino" w:hAnsi="Palatino"/>
        </w:rPr>
      </w:pPr>
    </w:p>
    <w:p w14:paraId="3E9E7E31" w14:textId="77777777" w:rsidR="00FC474F" w:rsidRPr="00507266" w:rsidRDefault="00FC474F" w:rsidP="00FC474F">
      <w:pPr>
        <w:rPr>
          <w:rFonts w:ascii="Palatino" w:hAnsi="Palatino"/>
          <w:sz w:val="22"/>
        </w:rPr>
      </w:pPr>
      <w:r w:rsidRPr="00507266">
        <w:rPr>
          <w:rFonts w:ascii="Palatino" w:hAnsi="Palatino"/>
          <w:sz w:val="22"/>
        </w:rPr>
        <w:t>Delirium Musicum’s Sunday program at the Greystone Mansion was dominated by the sound of violins. The young string ensemble made their way through a difficult program with ease as the guests of the Music in the Mansion event in Beverly Hills. The violinists in the group far outnumbered the other instruments, giving the ensemble a bright and brilliantly quick sound.</w:t>
      </w:r>
    </w:p>
    <w:p w14:paraId="41C3DE29" w14:textId="77777777" w:rsidR="004662A1" w:rsidRPr="00507266" w:rsidRDefault="004662A1" w:rsidP="00FC474F">
      <w:pPr>
        <w:rPr>
          <w:rFonts w:ascii="Palatino" w:hAnsi="Palatino"/>
          <w:sz w:val="22"/>
        </w:rPr>
      </w:pPr>
    </w:p>
    <w:p w14:paraId="615BE581" w14:textId="77777777" w:rsidR="00FC474F" w:rsidRPr="00507266" w:rsidRDefault="00FC474F" w:rsidP="00FC474F">
      <w:pPr>
        <w:rPr>
          <w:rFonts w:ascii="Palatino" w:hAnsi="Palatino"/>
          <w:sz w:val="22"/>
        </w:rPr>
      </w:pPr>
      <w:r w:rsidRPr="00507266">
        <w:rPr>
          <w:rFonts w:ascii="Palatino" w:hAnsi="Palatino"/>
          <w:sz w:val="22"/>
        </w:rPr>
        <w:t>French violinist and leader Etienne Gara proved an energetic presence in front of the small orchestra, bantering with the audience between pieces. His violin playing was particularly on display during works by Brahms, Vivaldi, and the world premiere of a Concerto for Two Violins by composer Gianluca Bersanetti, the ensemble’s composer in residence.</w:t>
      </w:r>
    </w:p>
    <w:p w14:paraId="11032FE8" w14:textId="77777777" w:rsidR="004662A1" w:rsidRPr="00507266" w:rsidRDefault="00FC474F" w:rsidP="00FC474F">
      <w:pPr>
        <w:rPr>
          <w:rFonts w:ascii="Palatino" w:hAnsi="Palatino"/>
          <w:sz w:val="22"/>
        </w:rPr>
      </w:pPr>
      <w:r w:rsidRPr="00507266">
        <w:rPr>
          <w:rFonts w:ascii="Palatino" w:hAnsi="Palatino"/>
          <w:sz w:val="22"/>
        </w:rPr>
        <w:lastRenderedPageBreak/>
        <w:drawing>
          <wp:inline distT="0" distB="0" distL="0" distR="0" wp14:anchorId="7BF04FC3" wp14:editId="4D30D437">
            <wp:extent cx="3275330" cy="4946015"/>
            <wp:effectExtent l="0" t="0" r="1270" b="6985"/>
            <wp:docPr id="2" name="Picture 2" descr="https://www.sfcv.org/sites/default/files/styles/reduced_size/public/u49590/Deliriumaside.jpg?itok=M_sNje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fcv.org/sites/default/files/styles/reduced_size/public/u49590/Deliriumaside.jpg?itok=M_sNjeY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330" cy="4946015"/>
                    </a:xfrm>
                    <a:prstGeom prst="rect">
                      <a:avLst/>
                    </a:prstGeom>
                    <a:noFill/>
                    <a:ln>
                      <a:noFill/>
                    </a:ln>
                  </pic:spPr>
                </pic:pic>
              </a:graphicData>
            </a:graphic>
          </wp:inline>
        </w:drawing>
      </w:r>
    </w:p>
    <w:p w14:paraId="35610742" w14:textId="42518E6E" w:rsidR="004662A1" w:rsidRPr="00507266" w:rsidRDefault="00FC474F" w:rsidP="00FC474F">
      <w:pPr>
        <w:rPr>
          <w:rFonts w:ascii="Palatino" w:hAnsi="Palatino"/>
          <w:sz w:val="20"/>
        </w:rPr>
      </w:pPr>
      <w:r w:rsidRPr="00507266">
        <w:rPr>
          <w:rFonts w:ascii="Palatino" w:hAnsi="Palatino"/>
          <w:sz w:val="20"/>
        </w:rPr>
        <w:t>Etienne Gara</w:t>
      </w:r>
    </w:p>
    <w:p w14:paraId="14FEE0CF" w14:textId="77777777" w:rsidR="004662A1" w:rsidRPr="00507266" w:rsidRDefault="004662A1" w:rsidP="00FC474F">
      <w:pPr>
        <w:rPr>
          <w:rFonts w:ascii="Palatino" w:hAnsi="Palatino"/>
          <w:sz w:val="22"/>
        </w:rPr>
      </w:pPr>
    </w:p>
    <w:p w14:paraId="1D807F8D" w14:textId="66603C86" w:rsidR="00FC474F" w:rsidRDefault="00FC474F" w:rsidP="00FC474F">
      <w:pPr>
        <w:rPr>
          <w:rFonts w:ascii="Palatino" w:hAnsi="Palatino"/>
          <w:sz w:val="22"/>
        </w:rPr>
      </w:pPr>
      <w:r w:rsidRPr="00507266">
        <w:rPr>
          <w:rFonts w:ascii="Palatino" w:hAnsi="Palatino"/>
          <w:sz w:val="22"/>
        </w:rPr>
        <w:t>As Gara explained to the audience before the premiere, Bersanetti often writes in a style deemed “contemporary Baroque.” True to the description, the concerto celebrated the harmonies and rhythms of the period, while featuring standout playing by violinists Gara and YuEun Kim.</w:t>
      </w:r>
    </w:p>
    <w:p w14:paraId="07E13625" w14:textId="77777777" w:rsidR="00507266" w:rsidRPr="00507266" w:rsidRDefault="00507266" w:rsidP="00FC474F">
      <w:pPr>
        <w:rPr>
          <w:rFonts w:ascii="Palatino" w:hAnsi="Palatino"/>
          <w:sz w:val="22"/>
        </w:rPr>
      </w:pPr>
    </w:p>
    <w:p w14:paraId="65A9F719" w14:textId="77777777" w:rsidR="00FC474F" w:rsidRPr="00507266" w:rsidRDefault="00FC474F" w:rsidP="00FC474F">
      <w:pPr>
        <w:rPr>
          <w:rFonts w:ascii="Palatino" w:hAnsi="Palatino"/>
          <w:sz w:val="22"/>
        </w:rPr>
      </w:pPr>
      <w:r w:rsidRPr="00507266">
        <w:rPr>
          <w:rFonts w:ascii="Palatino" w:hAnsi="Palatino"/>
          <w:sz w:val="22"/>
        </w:rPr>
        <w:t>At moments together, at others dueling, the violinists shared a similarly bright and light tone which lent itself to the rapid Baroque passages. Most importantly for a double concerto, they matched each other’s intensity and volume.</w:t>
      </w:r>
    </w:p>
    <w:p w14:paraId="6BCD130F" w14:textId="77777777" w:rsidR="004662A1" w:rsidRPr="00507266" w:rsidRDefault="004662A1" w:rsidP="00FC474F">
      <w:pPr>
        <w:rPr>
          <w:rFonts w:ascii="Palatino" w:hAnsi="Palatino"/>
          <w:sz w:val="22"/>
        </w:rPr>
      </w:pPr>
    </w:p>
    <w:p w14:paraId="447960BC" w14:textId="77777777" w:rsidR="00FC474F" w:rsidRPr="00507266" w:rsidRDefault="00FC474F" w:rsidP="00FC474F">
      <w:pPr>
        <w:rPr>
          <w:rFonts w:ascii="Palatino" w:hAnsi="Palatino"/>
          <w:sz w:val="22"/>
        </w:rPr>
      </w:pPr>
      <w:r w:rsidRPr="00507266">
        <w:rPr>
          <w:rFonts w:ascii="Palatino" w:hAnsi="Palatino"/>
          <w:sz w:val="22"/>
        </w:rPr>
        <w:t>Of all the three movements, the second felt the least Baroque. A modern melody on the cello formed a repetitive bass line beneath the two violinists. The movement was clean and effective, using a dance-like rhythm to space out the fast playing between the first and third movements.</w:t>
      </w:r>
    </w:p>
    <w:p w14:paraId="6AAC3729" w14:textId="77777777" w:rsidR="004662A1" w:rsidRPr="00507266" w:rsidRDefault="004662A1" w:rsidP="00FC474F">
      <w:pPr>
        <w:rPr>
          <w:rFonts w:ascii="Palatino" w:hAnsi="Palatino"/>
          <w:sz w:val="22"/>
        </w:rPr>
      </w:pPr>
    </w:p>
    <w:p w14:paraId="7F80E04A" w14:textId="77777777" w:rsidR="00FC474F" w:rsidRPr="00507266" w:rsidRDefault="00FC474F" w:rsidP="00FC474F">
      <w:pPr>
        <w:rPr>
          <w:rFonts w:ascii="Palatino" w:hAnsi="Palatino"/>
          <w:sz w:val="22"/>
        </w:rPr>
      </w:pPr>
      <w:r w:rsidRPr="00507266">
        <w:rPr>
          <w:rFonts w:ascii="Palatino" w:hAnsi="Palatino"/>
          <w:sz w:val="22"/>
        </w:rPr>
        <w:t>It was notable that Gara thought it necessary to explain the style in which the work was created. For me, the work felt fresh enough that no explanation would have sufficed. The premiere was a success. Even juxtaposed with Baroque music on the program by Vivaldi and Locatelli, this piece held its own in a way that many premieres fail to do. The composer’s presence lent an air of excitement to the intimate concert in a small hall in a mansion tucked away in the hills.</w:t>
      </w:r>
    </w:p>
    <w:p w14:paraId="4861CAC1" w14:textId="77777777" w:rsidR="004662A1" w:rsidRPr="00507266" w:rsidRDefault="004662A1" w:rsidP="00FC474F">
      <w:pPr>
        <w:rPr>
          <w:rFonts w:ascii="Palatino" w:hAnsi="Palatino"/>
          <w:sz w:val="22"/>
        </w:rPr>
      </w:pPr>
    </w:p>
    <w:p w14:paraId="0E29687A" w14:textId="77777777" w:rsidR="00FC474F" w:rsidRPr="00507266" w:rsidRDefault="00FC474F" w:rsidP="00FC474F">
      <w:pPr>
        <w:rPr>
          <w:rFonts w:ascii="Palatino" w:hAnsi="Palatino"/>
          <w:sz w:val="22"/>
        </w:rPr>
      </w:pPr>
      <w:r w:rsidRPr="00507266">
        <w:rPr>
          <w:rFonts w:ascii="Palatino" w:hAnsi="Palatino"/>
          <w:sz w:val="22"/>
        </w:rPr>
        <w:t>Brahms’s Hungarian Dance No. 4 was a clear highlight of the afternoon. Gara and violinist Kyle Gilbert traded off on Brahms’s rhapsodic and brilliantly fast violin lines. The performance careened with a gypsy energy that left the audience smiling.</w:t>
      </w:r>
    </w:p>
    <w:p w14:paraId="6599D1E1" w14:textId="77777777" w:rsidR="00FC474F" w:rsidRPr="00507266" w:rsidRDefault="00FC474F" w:rsidP="00FC474F">
      <w:pPr>
        <w:rPr>
          <w:rFonts w:ascii="Palatino" w:hAnsi="Palatino"/>
          <w:sz w:val="22"/>
        </w:rPr>
      </w:pPr>
      <w:r w:rsidRPr="00507266">
        <w:rPr>
          <w:rFonts w:ascii="Palatino" w:hAnsi="Palatino"/>
          <w:sz w:val="22"/>
        </w:rPr>
        <w:t>The piece features Hungarian folk melodies, rapidly accelerating before slowing down for added effect. The first melody of the piece, although in a folk style, is cradled by the wondrous Romantic harmonies of the German composer.</w:t>
      </w:r>
    </w:p>
    <w:p w14:paraId="2D0C3534" w14:textId="77777777" w:rsidR="004662A1" w:rsidRPr="00507266" w:rsidRDefault="004662A1" w:rsidP="00FC474F">
      <w:pPr>
        <w:rPr>
          <w:rFonts w:ascii="Palatino" w:hAnsi="Palatino"/>
          <w:sz w:val="22"/>
        </w:rPr>
      </w:pPr>
    </w:p>
    <w:p w14:paraId="5915A277" w14:textId="654BB805" w:rsidR="00FC474F" w:rsidRPr="00507266" w:rsidRDefault="00FC474F" w:rsidP="004662A1">
      <w:pPr>
        <w:rPr>
          <w:rFonts w:ascii="Palatino" w:hAnsi="Palatino"/>
          <w:sz w:val="22"/>
        </w:rPr>
      </w:pPr>
      <w:r w:rsidRPr="00507266">
        <w:rPr>
          <w:rFonts w:ascii="Palatino" w:hAnsi="Palatino"/>
          <w:sz w:val="22"/>
        </w:rPr>
        <w:drawing>
          <wp:inline distT="0" distB="0" distL="0" distR="0" wp14:anchorId="654A1CDE" wp14:editId="67425726">
            <wp:extent cx="3275330" cy="4887595"/>
            <wp:effectExtent l="0" t="0" r="1270" b="0"/>
            <wp:docPr id="1" name="Picture 1" descr="https://www.sfcv.org/sites/default/files/styles/reduced_size/public/u49590/Deliriumaside2.jpg?itok=1pjNv6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fcv.org/sites/default/files/styles/reduced_size/public/u49590/Deliriumaside2.jpg?itok=1pjNv6J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330" cy="4887595"/>
                    </a:xfrm>
                    <a:prstGeom prst="rect">
                      <a:avLst/>
                    </a:prstGeom>
                    <a:noFill/>
                    <a:ln>
                      <a:noFill/>
                    </a:ln>
                  </pic:spPr>
                </pic:pic>
              </a:graphicData>
            </a:graphic>
          </wp:inline>
        </w:drawing>
      </w:r>
    </w:p>
    <w:p w14:paraId="24DF7EB2" w14:textId="0783FDD7" w:rsidR="004662A1" w:rsidRPr="00507266" w:rsidRDefault="004662A1" w:rsidP="00FC474F">
      <w:pPr>
        <w:rPr>
          <w:rFonts w:ascii="Palatino" w:hAnsi="Palatino"/>
          <w:sz w:val="20"/>
        </w:rPr>
      </w:pPr>
      <w:r w:rsidRPr="00507266">
        <w:rPr>
          <w:rFonts w:ascii="Palatino" w:hAnsi="Palatino"/>
          <w:sz w:val="20"/>
        </w:rPr>
        <w:t>Musicians of Delirium Musicum</w:t>
      </w:r>
    </w:p>
    <w:p w14:paraId="4DD1DFD0" w14:textId="77777777" w:rsidR="004662A1" w:rsidRPr="00507266" w:rsidRDefault="004662A1" w:rsidP="00FC474F">
      <w:pPr>
        <w:rPr>
          <w:rFonts w:ascii="Palatino" w:hAnsi="Palatino"/>
          <w:sz w:val="22"/>
        </w:rPr>
      </w:pPr>
    </w:p>
    <w:p w14:paraId="2E06A77E" w14:textId="77777777" w:rsidR="00FC474F" w:rsidRPr="00507266" w:rsidRDefault="00FC474F" w:rsidP="00FC474F">
      <w:pPr>
        <w:rPr>
          <w:rFonts w:ascii="Palatino" w:hAnsi="Palatino"/>
          <w:sz w:val="22"/>
        </w:rPr>
      </w:pPr>
      <w:r w:rsidRPr="00507266">
        <w:rPr>
          <w:rFonts w:ascii="Palatino" w:hAnsi="Palatino"/>
          <w:sz w:val="22"/>
        </w:rPr>
        <w:t>Gara, playing the role of the showman, smiled and turned around to face the other violinists as he performed the flying passages. Both soloists played with a notable precision in these rapid moments, invoking the rhapsodic fiddling of Hungarian violinists.</w:t>
      </w:r>
    </w:p>
    <w:p w14:paraId="63C3B034" w14:textId="77777777" w:rsidR="004662A1" w:rsidRPr="00507266" w:rsidRDefault="004662A1" w:rsidP="00FC474F">
      <w:pPr>
        <w:rPr>
          <w:rFonts w:ascii="Palatino" w:hAnsi="Palatino"/>
          <w:sz w:val="22"/>
        </w:rPr>
      </w:pPr>
    </w:p>
    <w:p w14:paraId="505454B4" w14:textId="77777777" w:rsidR="00FC474F" w:rsidRPr="00507266" w:rsidRDefault="00FC474F" w:rsidP="00FC474F">
      <w:pPr>
        <w:rPr>
          <w:rFonts w:ascii="Palatino" w:hAnsi="Palatino"/>
          <w:sz w:val="22"/>
        </w:rPr>
      </w:pPr>
      <w:r w:rsidRPr="00507266">
        <w:rPr>
          <w:rFonts w:ascii="Palatino" w:hAnsi="Palatino"/>
          <w:sz w:val="22"/>
        </w:rPr>
        <w:t xml:space="preserve">Minimalist composer Steve Reich’s 1972 </w:t>
      </w:r>
      <w:r w:rsidRPr="00507266">
        <w:rPr>
          <w:rFonts w:ascii="Palatino" w:hAnsi="Palatino"/>
          <w:i/>
          <w:iCs/>
          <w:sz w:val="22"/>
        </w:rPr>
        <w:t xml:space="preserve">Clapping Music </w:t>
      </w:r>
      <w:r w:rsidRPr="00507266">
        <w:rPr>
          <w:rFonts w:ascii="Palatino" w:hAnsi="Palatino"/>
          <w:sz w:val="22"/>
        </w:rPr>
        <w:t>provided a change of pace. The whole ensemble put their instruments aside and split into three groups that clapped different versions of the same rhythm, changing with each repetition before coming together at the end.</w:t>
      </w:r>
    </w:p>
    <w:p w14:paraId="27CC4D71" w14:textId="77777777" w:rsidR="004662A1" w:rsidRPr="00507266" w:rsidRDefault="004662A1" w:rsidP="00FC474F">
      <w:pPr>
        <w:rPr>
          <w:rFonts w:ascii="Palatino" w:hAnsi="Palatino"/>
          <w:sz w:val="22"/>
        </w:rPr>
      </w:pPr>
    </w:p>
    <w:p w14:paraId="4E42659E" w14:textId="77777777" w:rsidR="00FC474F" w:rsidRPr="00507266" w:rsidRDefault="00FC474F" w:rsidP="00FC474F">
      <w:pPr>
        <w:rPr>
          <w:rFonts w:ascii="Palatino" w:hAnsi="Palatino"/>
          <w:sz w:val="22"/>
        </w:rPr>
      </w:pPr>
      <w:r w:rsidRPr="00507266">
        <w:rPr>
          <w:rFonts w:ascii="Palatino" w:hAnsi="Palatino"/>
          <w:sz w:val="22"/>
        </w:rPr>
        <w:t>Although in a style completely different form the previous pieces on the program, the work explored rhythm in a way that felt appropriate alongside the Hungarian Dance. After the music ended, several audience members clapped the rhythm from the piece during the applause.</w:t>
      </w:r>
    </w:p>
    <w:p w14:paraId="6D671CE4" w14:textId="77777777" w:rsidR="004662A1" w:rsidRPr="00507266" w:rsidRDefault="004662A1" w:rsidP="00FC474F">
      <w:pPr>
        <w:rPr>
          <w:rFonts w:ascii="Palatino" w:hAnsi="Palatino"/>
          <w:sz w:val="22"/>
        </w:rPr>
      </w:pPr>
    </w:p>
    <w:p w14:paraId="64412B46" w14:textId="77777777" w:rsidR="00FC474F" w:rsidRPr="00507266" w:rsidRDefault="00FC474F" w:rsidP="00FC474F">
      <w:pPr>
        <w:rPr>
          <w:rFonts w:ascii="Palatino" w:hAnsi="Palatino"/>
          <w:sz w:val="22"/>
        </w:rPr>
      </w:pPr>
      <w:r w:rsidRPr="00507266">
        <w:rPr>
          <w:rFonts w:ascii="Palatino" w:hAnsi="Palatino"/>
          <w:sz w:val="22"/>
        </w:rPr>
        <w:t xml:space="preserve">Gara continued to impress on Vivaldi’s “Summer” from </w:t>
      </w:r>
      <w:r w:rsidRPr="00507266">
        <w:rPr>
          <w:rFonts w:ascii="Palatino" w:hAnsi="Palatino"/>
          <w:i/>
          <w:iCs/>
          <w:sz w:val="22"/>
        </w:rPr>
        <w:t>The Four Seasons</w:t>
      </w:r>
      <w:r w:rsidRPr="00507266">
        <w:rPr>
          <w:rFonts w:ascii="Palatino" w:hAnsi="Palatino"/>
          <w:sz w:val="22"/>
        </w:rPr>
        <w:t xml:space="preserve">. </w:t>
      </w:r>
      <w:bookmarkStart w:id="0" w:name="_GoBack"/>
      <w:bookmarkEnd w:id="0"/>
      <w:r w:rsidRPr="00507266">
        <w:rPr>
          <w:rFonts w:ascii="Palatino" w:hAnsi="Palatino"/>
          <w:sz w:val="22"/>
        </w:rPr>
        <w:t>The ensemble brought a ferocious and rhythmically mesmerizing account of the work. The small hall pulsated with energy.</w:t>
      </w:r>
    </w:p>
    <w:p w14:paraId="197660AA" w14:textId="77777777" w:rsidR="004662A1" w:rsidRPr="00507266" w:rsidRDefault="004662A1" w:rsidP="00FC474F">
      <w:pPr>
        <w:rPr>
          <w:rFonts w:ascii="Palatino" w:hAnsi="Palatino"/>
          <w:sz w:val="22"/>
        </w:rPr>
      </w:pPr>
    </w:p>
    <w:p w14:paraId="33260435" w14:textId="77777777" w:rsidR="00FC474F" w:rsidRPr="00507266" w:rsidRDefault="00FC474F" w:rsidP="00FC474F">
      <w:pPr>
        <w:rPr>
          <w:rFonts w:ascii="Palatino" w:hAnsi="Palatino"/>
          <w:sz w:val="22"/>
        </w:rPr>
      </w:pPr>
      <w:r w:rsidRPr="00507266">
        <w:rPr>
          <w:rFonts w:ascii="Palatino" w:hAnsi="Palatino"/>
          <w:sz w:val="22"/>
        </w:rPr>
        <w:t xml:space="preserve">The players encored with the “Skip” movement from Andrew Norman’s </w:t>
      </w:r>
      <w:r w:rsidRPr="00507266">
        <w:rPr>
          <w:rFonts w:ascii="Palatino" w:hAnsi="Palatino"/>
          <w:i/>
          <w:iCs/>
          <w:sz w:val="22"/>
        </w:rPr>
        <w:t xml:space="preserve">Peculiar Strokes. </w:t>
      </w:r>
      <w:r w:rsidRPr="00507266">
        <w:rPr>
          <w:rFonts w:ascii="Palatino" w:hAnsi="Palatino"/>
          <w:sz w:val="22"/>
        </w:rPr>
        <w:t>The non-melodic piece features bows skipping and bouncing across the strings in a chaotic chatter. It was as far from Vivaldi as we could get yet celebrated the stylistic range of these string players.</w:t>
      </w:r>
    </w:p>
    <w:p w14:paraId="570C99D5" w14:textId="77777777" w:rsidR="004662A1" w:rsidRPr="00507266" w:rsidRDefault="004662A1" w:rsidP="00FC474F">
      <w:pPr>
        <w:rPr>
          <w:rFonts w:ascii="Palatino" w:hAnsi="Palatino"/>
          <w:sz w:val="22"/>
        </w:rPr>
      </w:pPr>
    </w:p>
    <w:p w14:paraId="547C2EAF" w14:textId="77777777" w:rsidR="00FC474F" w:rsidRDefault="00FC474F" w:rsidP="00FC474F">
      <w:pPr>
        <w:rPr>
          <w:rFonts w:ascii="Palatino" w:hAnsi="Palatino"/>
        </w:rPr>
      </w:pPr>
      <w:r w:rsidRPr="00507266">
        <w:rPr>
          <w:rFonts w:ascii="Palatino" w:hAnsi="Palatino"/>
          <w:sz w:val="22"/>
        </w:rPr>
        <w:t>Delirium Musicum, in just its first season, is a promising ensemble. They managed to make a program of non-related music sound cohesive. They play with a bright and balanced tone, suited well for the early repertoire they chose for this program. I will be curious to see if they can maintain this balance if they add more players to their ranks.</w:t>
      </w:r>
    </w:p>
    <w:p w14:paraId="60696703" w14:textId="77777777" w:rsidR="004B7168" w:rsidRDefault="004B7168" w:rsidP="00FC474F">
      <w:pPr>
        <w:rPr>
          <w:rFonts w:ascii="Palatino" w:hAnsi="Palatino"/>
        </w:rPr>
      </w:pPr>
    </w:p>
    <w:p w14:paraId="7004F0F8" w14:textId="7938C4BD" w:rsidR="004B7168" w:rsidRDefault="004B7168" w:rsidP="00FC474F">
      <w:pPr>
        <w:rPr>
          <w:rFonts w:ascii="Palatino" w:hAnsi="Palatino"/>
        </w:rPr>
      </w:pPr>
      <w:r>
        <w:rPr>
          <w:rFonts w:ascii="Palatino" w:hAnsi="Palatino"/>
        </w:rPr>
        <w:t>———————————————————————————————————————</w:t>
      </w:r>
    </w:p>
    <w:p w14:paraId="795CD320" w14:textId="33FF338D" w:rsidR="004B7168" w:rsidRPr="00507266" w:rsidRDefault="004B7168" w:rsidP="004B7168">
      <w:pPr>
        <w:rPr>
          <w:rFonts w:ascii="Palatino" w:hAnsi="Palatino"/>
          <w:i/>
          <w:iCs/>
          <w:sz w:val="22"/>
        </w:rPr>
      </w:pPr>
      <w:r w:rsidRPr="00507266">
        <w:rPr>
          <w:rFonts w:ascii="Palatino" w:hAnsi="Palatino"/>
          <w:i/>
          <w:iCs/>
          <w:color w:val="833C0B" w:themeColor="accent2" w:themeShade="80"/>
          <w:sz w:val="22"/>
        </w:rPr>
        <w:t>Ben Kutner</w:t>
      </w:r>
      <w:r w:rsidRPr="00507266">
        <w:rPr>
          <w:rFonts w:ascii="Palatino" w:hAnsi="Palatino"/>
          <w:i/>
          <w:iCs/>
          <w:sz w:val="22"/>
        </w:rPr>
        <w:t xml:space="preserve"> is a Los Angeles-based composer, music writer, and lecturer. His music has appeared at venues across the U.S. and he is the founder of the New Parnassus Ensemble.</w:t>
      </w:r>
    </w:p>
    <w:p w14:paraId="089D6072" w14:textId="77777777" w:rsidR="004B7168" w:rsidRPr="004662A1" w:rsidRDefault="004B7168" w:rsidP="00FC474F">
      <w:pPr>
        <w:rPr>
          <w:rFonts w:ascii="Palatino" w:hAnsi="Palatino"/>
        </w:rPr>
      </w:pPr>
    </w:p>
    <w:p w14:paraId="3B17C9B7" w14:textId="77777777" w:rsidR="00D9658C" w:rsidRDefault="00D9658C"/>
    <w:sectPr w:rsidR="00D9658C" w:rsidSect="003C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DB3"/>
    <w:multiLevelType w:val="multilevel"/>
    <w:tmpl w:val="930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A5ABA"/>
    <w:multiLevelType w:val="multilevel"/>
    <w:tmpl w:val="C4964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4F"/>
    <w:rsid w:val="003C59C5"/>
    <w:rsid w:val="004662A1"/>
    <w:rsid w:val="004B7168"/>
    <w:rsid w:val="00507266"/>
    <w:rsid w:val="007155A0"/>
    <w:rsid w:val="00D9658C"/>
    <w:rsid w:val="00EF0B16"/>
    <w:rsid w:val="00FC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411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19262">
      <w:bodyDiv w:val="1"/>
      <w:marLeft w:val="0"/>
      <w:marRight w:val="0"/>
      <w:marTop w:val="0"/>
      <w:marBottom w:val="0"/>
      <w:divBdr>
        <w:top w:val="none" w:sz="0" w:space="0" w:color="auto"/>
        <w:left w:val="none" w:sz="0" w:space="0" w:color="auto"/>
        <w:bottom w:val="none" w:sz="0" w:space="0" w:color="auto"/>
        <w:right w:val="none" w:sz="0" w:space="0" w:color="auto"/>
      </w:divBdr>
      <w:divsChild>
        <w:div w:id="2029600770">
          <w:marLeft w:val="0"/>
          <w:marRight w:val="0"/>
          <w:marTop w:val="0"/>
          <w:marBottom w:val="0"/>
          <w:divBdr>
            <w:top w:val="none" w:sz="0" w:space="0" w:color="auto"/>
            <w:left w:val="none" w:sz="0" w:space="0" w:color="auto"/>
            <w:bottom w:val="none" w:sz="0" w:space="0" w:color="auto"/>
            <w:right w:val="none" w:sz="0" w:space="0" w:color="auto"/>
          </w:divBdr>
          <w:divsChild>
            <w:div w:id="872838596">
              <w:marLeft w:val="0"/>
              <w:marRight w:val="0"/>
              <w:marTop w:val="0"/>
              <w:marBottom w:val="0"/>
              <w:divBdr>
                <w:top w:val="none" w:sz="0" w:space="0" w:color="auto"/>
                <w:left w:val="none" w:sz="0" w:space="0" w:color="auto"/>
                <w:bottom w:val="none" w:sz="0" w:space="0" w:color="auto"/>
                <w:right w:val="none" w:sz="0" w:space="0" w:color="auto"/>
              </w:divBdr>
              <w:divsChild>
                <w:div w:id="17131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7640">
          <w:marLeft w:val="0"/>
          <w:marRight w:val="0"/>
          <w:marTop w:val="0"/>
          <w:marBottom w:val="0"/>
          <w:divBdr>
            <w:top w:val="none" w:sz="0" w:space="0" w:color="auto"/>
            <w:left w:val="none" w:sz="0" w:space="0" w:color="auto"/>
            <w:bottom w:val="none" w:sz="0" w:space="0" w:color="auto"/>
            <w:right w:val="none" w:sz="0" w:space="0" w:color="auto"/>
          </w:divBdr>
          <w:divsChild>
            <w:div w:id="1275417">
              <w:marLeft w:val="0"/>
              <w:marRight w:val="0"/>
              <w:marTop w:val="0"/>
              <w:marBottom w:val="0"/>
              <w:divBdr>
                <w:top w:val="none" w:sz="0" w:space="0" w:color="auto"/>
                <w:left w:val="none" w:sz="0" w:space="0" w:color="auto"/>
                <w:bottom w:val="none" w:sz="0" w:space="0" w:color="auto"/>
                <w:right w:val="none" w:sz="0" w:space="0" w:color="auto"/>
              </w:divBdr>
              <w:divsChild>
                <w:div w:id="814102644">
                  <w:marLeft w:val="0"/>
                  <w:marRight w:val="0"/>
                  <w:marTop w:val="0"/>
                  <w:marBottom w:val="0"/>
                  <w:divBdr>
                    <w:top w:val="none" w:sz="0" w:space="0" w:color="auto"/>
                    <w:left w:val="none" w:sz="0" w:space="0" w:color="auto"/>
                    <w:bottom w:val="none" w:sz="0" w:space="0" w:color="auto"/>
                    <w:right w:val="none" w:sz="0" w:space="0" w:color="auto"/>
                  </w:divBdr>
                  <w:divsChild>
                    <w:div w:id="643313330">
                      <w:marLeft w:val="0"/>
                      <w:marRight w:val="0"/>
                      <w:marTop w:val="0"/>
                      <w:marBottom w:val="0"/>
                      <w:divBdr>
                        <w:top w:val="none" w:sz="0" w:space="0" w:color="auto"/>
                        <w:left w:val="none" w:sz="0" w:space="0" w:color="auto"/>
                        <w:bottom w:val="none" w:sz="0" w:space="0" w:color="auto"/>
                        <w:right w:val="none" w:sz="0" w:space="0" w:color="auto"/>
                      </w:divBdr>
                      <w:divsChild>
                        <w:div w:id="987634060">
                          <w:marLeft w:val="0"/>
                          <w:marRight w:val="0"/>
                          <w:marTop w:val="0"/>
                          <w:marBottom w:val="0"/>
                          <w:divBdr>
                            <w:top w:val="none" w:sz="0" w:space="0" w:color="auto"/>
                            <w:left w:val="none" w:sz="0" w:space="0" w:color="auto"/>
                            <w:bottom w:val="none" w:sz="0" w:space="0" w:color="auto"/>
                            <w:right w:val="none" w:sz="0" w:space="0" w:color="auto"/>
                          </w:divBdr>
                        </w:div>
                      </w:divsChild>
                    </w:div>
                    <w:div w:id="10687513">
                      <w:marLeft w:val="0"/>
                      <w:marRight w:val="0"/>
                      <w:marTop w:val="0"/>
                      <w:marBottom w:val="0"/>
                      <w:divBdr>
                        <w:top w:val="none" w:sz="0" w:space="0" w:color="auto"/>
                        <w:left w:val="none" w:sz="0" w:space="0" w:color="auto"/>
                        <w:bottom w:val="none" w:sz="0" w:space="0" w:color="auto"/>
                        <w:right w:val="none" w:sz="0" w:space="0" w:color="auto"/>
                      </w:divBdr>
                    </w:div>
                    <w:div w:id="407272067">
                      <w:marLeft w:val="0"/>
                      <w:marRight w:val="0"/>
                      <w:marTop w:val="0"/>
                      <w:marBottom w:val="0"/>
                      <w:divBdr>
                        <w:top w:val="none" w:sz="0" w:space="0" w:color="auto"/>
                        <w:left w:val="none" w:sz="0" w:space="0" w:color="auto"/>
                        <w:bottom w:val="none" w:sz="0" w:space="0" w:color="auto"/>
                        <w:right w:val="none" w:sz="0" w:space="0" w:color="auto"/>
                      </w:divBdr>
                      <w:divsChild>
                        <w:div w:id="1706666">
                          <w:marLeft w:val="0"/>
                          <w:marRight w:val="0"/>
                          <w:marTop w:val="0"/>
                          <w:marBottom w:val="0"/>
                          <w:divBdr>
                            <w:top w:val="none" w:sz="0" w:space="0" w:color="auto"/>
                            <w:left w:val="none" w:sz="0" w:space="0" w:color="auto"/>
                            <w:bottom w:val="none" w:sz="0" w:space="0" w:color="auto"/>
                            <w:right w:val="none" w:sz="0" w:space="0" w:color="auto"/>
                          </w:divBdr>
                          <w:divsChild>
                            <w:div w:id="2104450311">
                              <w:marLeft w:val="0"/>
                              <w:marRight w:val="0"/>
                              <w:marTop w:val="0"/>
                              <w:marBottom w:val="0"/>
                              <w:divBdr>
                                <w:top w:val="none" w:sz="0" w:space="0" w:color="auto"/>
                                <w:left w:val="none" w:sz="0" w:space="0" w:color="auto"/>
                                <w:bottom w:val="none" w:sz="0" w:space="0" w:color="auto"/>
                                <w:right w:val="none" w:sz="0" w:space="0" w:color="auto"/>
                              </w:divBdr>
                              <w:divsChild>
                                <w:div w:id="2069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6572">
                  <w:marLeft w:val="0"/>
                  <w:marRight w:val="0"/>
                  <w:marTop w:val="0"/>
                  <w:marBottom w:val="0"/>
                  <w:divBdr>
                    <w:top w:val="none" w:sz="0" w:space="0" w:color="auto"/>
                    <w:left w:val="none" w:sz="0" w:space="0" w:color="auto"/>
                    <w:bottom w:val="none" w:sz="0" w:space="0" w:color="auto"/>
                    <w:right w:val="none" w:sz="0" w:space="0" w:color="auto"/>
                  </w:divBdr>
                  <w:divsChild>
                    <w:div w:id="1510873183">
                      <w:marLeft w:val="0"/>
                      <w:marRight w:val="0"/>
                      <w:marTop w:val="0"/>
                      <w:marBottom w:val="0"/>
                      <w:divBdr>
                        <w:top w:val="none" w:sz="0" w:space="0" w:color="auto"/>
                        <w:left w:val="none" w:sz="0" w:space="0" w:color="auto"/>
                        <w:bottom w:val="none" w:sz="0" w:space="0" w:color="auto"/>
                        <w:right w:val="none" w:sz="0" w:space="0" w:color="auto"/>
                      </w:divBdr>
                      <w:divsChild>
                        <w:div w:id="466893206">
                          <w:marLeft w:val="0"/>
                          <w:marRight w:val="0"/>
                          <w:marTop w:val="0"/>
                          <w:marBottom w:val="0"/>
                          <w:divBdr>
                            <w:top w:val="none" w:sz="0" w:space="0" w:color="auto"/>
                            <w:left w:val="none" w:sz="0" w:space="0" w:color="auto"/>
                            <w:bottom w:val="none" w:sz="0" w:space="0" w:color="auto"/>
                            <w:right w:val="none" w:sz="0" w:space="0" w:color="auto"/>
                          </w:divBdr>
                          <w:divsChild>
                            <w:div w:id="1593080865">
                              <w:marLeft w:val="0"/>
                              <w:marRight w:val="0"/>
                              <w:marTop w:val="0"/>
                              <w:marBottom w:val="0"/>
                              <w:divBdr>
                                <w:top w:val="none" w:sz="0" w:space="0" w:color="auto"/>
                                <w:left w:val="none" w:sz="0" w:space="0" w:color="auto"/>
                                <w:bottom w:val="none" w:sz="0" w:space="0" w:color="auto"/>
                                <w:right w:val="none" w:sz="0" w:space="0" w:color="auto"/>
                              </w:divBdr>
                              <w:divsChild>
                                <w:div w:id="16175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5485">
                  <w:marLeft w:val="0"/>
                  <w:marRight w:val="0"/>
                  <w:marTop w:val="0"/>
                  <w:marBottom w:val="0"/>
                  <w:divBdr>
                    <w:top w:val="none" w:sz="0" w:space="0" w:color="auto"/>
                    <w:left w:val="none" w:sz="0" w:space="0" w:color="auto"/>
                    <w:bottom w:val="none" w:sz="0" w:space="0" w:color="auto"/>
                    <w:right w:val="none" w:sz="0" w:space="0" w:color="auto"/>
                  </w:divBdr>
                  <w:divsChild>
                    <w:div w:id="994719876">
                      <w:marLeft w:val="0"/>
                      <w:marRight w:val="0"/>
                      <w:marTop w:val="0"/>
                      <w:marBottom w:val="0"/>
                      <w:divBdr>
                        <w:top w:val="none" w:sz="0" w:space="0" w:color="auto"/>
                        <w:left w:val="none" w:sz="0" w:space="0" w:color="auto"/>
                        <w:bottom w:val="none" w:sz="0" w:space="0" w:color="auto"/>
                        <w:right w:val="none" w:sz="0" w:space="0" w:color="auto"/>
                      </w:divBdr>
                      <w:divsChild>
                        <w:div w:id="696589199">
                          <w:marLeft w:val="0"/>
                          <w:marRight w:val="0"/>
                          <w:marTop w:val="0"/>
                          <w:marBottom w:val="0"/>
                          <w:divBdr>
                            <w:top w:val="none" w:sz="0" w:space="0" w:color="auto"/>
                            <w:left w:val="none" w:sz="0" w:space="0" w:color="auto"/>
                            <w:bottom w:val="none" w:sz="0" w:space="0" w:color="auto"/>
                            <w:right w:val="none" w:sz="0" w:space="0" w:color="auto"/>
                          </w:divBdr>
                          <w:divsChild>
                            <w:div w:id="1778985030">
                              <w:marLeft w:val="0"/>
                              <w:marRight w:val="0"/>
                              <w:marTop w:val="0"/>
                              <w:marBottom w:val="0"/>
                              <w:divBdr>
                                <w:top w:val="none" w:sz="0" w:space="0" w:color="auto"/>
                                <w:left w:val="none" w:sz="0" w:space="0" w:color="auto"/>
                                <w:bottom w:val="none" w:sz="0" w:space="0" w:color="auto"/>
                                <w:right w:val="none" w:sz="0" w:space="0" w:color="auto"/>
                              </w:divBdr>
                              <w:divsChild>
                                <w:div w:id="1028995486">
                                  <w:marLeft w:val="0"/>
                                  <w:marRight w:val="0"/>
                                  <w:marTop w:val="0"/>
                                  <w:marBottom w:val="0"/>
                                  <w:divBdr>
                                    <w:top w:val="none" w:sz="0" w:space="0" w:color="auto"/>
                                    <w:left w:val="none" w:sz="0" w:space="0" w:color="auto"/>
                                    <w:bottom w:val="none" w:sz="0" w:space="0" w:color="auto"/>
                                    <w:right w:val="none" w:sz="0" w:space="0" w:color="auto"/>
                                  </w:divBdr>
                                </w:div>
                                <w:div w:id="186526546">
                                  <w:marLeft w:val="0"/>
                                  <w:marRight w:val="0"/>
                                  <w:marTop w:val="0"/>
                                  <w:marBottom w:val="0"/>
                                  <w:divBdr>
                                    <w:top w:val="none" w:sz="0" w:space="0" w:color="auto"/>
                                    <w:left w:val="none" w:sz="0" w:space="0" w:color="auto"/>
                                    <w:bottom w:val="none" w:sz="0" w:space="0" w:color="auto"/>
                                    <w:right w:val="none" w:sz="0" w:space="0" w:color="auto"/>
                                  </w:divBdr>
                                </w:div>
                                <w:div w:id="993800226">
                                  <w:marLeft w:val="0"/>
                                  <w:marRight w:val="0"/>
                                  <w:marTop w:val="0"/>
                                  <w:marBottom w:val="0"/>
                                  <w:divBdr>
                                    <w:top w:val="none" w:sz="0" w:space="0" w:color="auto"/>
                                    <w:left w:val="none" w:sz="0" w:space="0" w:color="auto"/>
                                    <w:bottom w:val="none" w:sz="0" w:space="0" w:color="auto"/>
                                    <w:right w:val="none" w:sz="0" w:space="0" w:color="auto"/>
                                  </w:divBdr>
                                  <w:divsChild>
                                    <w:div w:id="2069453428">
                                      <w:marLeft w:val="0"/>
                                      <w:marRight w:val="0"/>
                                      <w:marTop w:val="0"/>
                                      <w:marBottom w:val="0"/>
                                      <w:divBdr>
                                        <w:top w:val="none" w:sz="0" w:space="0" w:color="auto"/>
                                        <w:left w:val="none" w:sz="0" w:space="0" w:color="auto"/>
                                        <w:bottom w:val="none" w:sz="0" w:space="0" w:color="auto"/>
                                        <w:right w:val="none" w:sz="0" w:space="0" w:color="auto"/>
                                      </w:divBdr>
                                    </w:div>
                                  </w:divsChild>
                                </w:div>
                                <w:div w:id="1576285013">
                                  <w:marLeft w:val="0"/>
                                  <w:marRight w:val="0"/>
                                  <w:marTop w:val="0"/>
                                  <w:marBottom w:val="0"/>
                                  <w:divBdr>
                                    <w:top w:val="none" w:sz="0" w:space="0" w:color="auto"/>
                                    <w:left w:val="none" w:sz="0" w:space="0" w:color="auto"/>
                                    <w:bottom w:val="none" w:sz="0" w:space="0" w:color="auto"/>
                                    <w:right w:val="none" w:sz="0" w:space="0" w:color="auto"/>
                                  </w:divBdr>
                                  <w:divsChild>
                                    <w:div w:id="1018771486">
                                      <w:marLeft w:val="0"/>
                                      <w:marRight w:val="0"/>
                                      <w:marTop w:val="0"/>
                                      <w:marBottom w:val="0"/>
                                      <w:divBdr>
                                        <w:top w:val="none" w:sz="0" w:space="0" w:color="auto"/>
                                        <w:left w:val="none" w:sz="0" w:space="0" w:color="auto"/>
                                        <w:bottom w:val="none" w:sz="0" w:space="0" w:color="auto"/>
                                        <w:right w:val="none" w:sz="0" w:space="0" w:color="auto"/>
                                      </w:divBdr>
                                      <w:divsChild>
                                        <w:div w:id="6305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108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fcv.or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671</Words>
  <Characters>3826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4</cp:revision>
  <dcterms:created xsi:type="dcterms:W3CDTF">2019-06-19T03:58:00Z</dcterms:created>
  <dcterms:modified xsi:type="dcterms:W3CDTF">2019-06-25T09:10:00Z</dcterms:modified>
</cp:coreProperties>
</file>